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CBF9" w14:textId="1280AF77" w:rsidR="00853271" w:rsidRPr="00E511DF" w:rsidRDefault="00614068">
      <w:pPr>
        <w:spacing w:line="360" w:lineRule="auto"/>
        <w:rPr>
          <w:rFonts w:ascii="仿宋" w:eastAsia="仿宋" w:hAnsi="仿宋" w:cs="仿宋"/>
          <w:bCs/>
          <w:sz w:val="32"/>
          <w:szCs w:val="28"/>
          <w:lang w:eastAsia="zh-CN"/>
        </w:rPr>
      </w:pPr>
      <w:bookmarkStart w:id="0" w:name="_GoBack"/>
      <w:r w:rsidRPr="00E511DF">
        <w:rPr>
          <w:rFonts w:ascii="仿宋" w:eastAsia="仿宋" w:hAnsi="仿宋" w:cs="仿宋" w:hint="eastAsia"/>
          <w:bCs/>
          <w:sz w:val="32"/>
          <w:szCs w:val="28"/>
          <w:lang w:eastAsia="zh-CN"/>
        </w:rPr>
        <w:t>附件1：</w:t>
      </w:r>
    </w:p>
    <w:bookmarkEnd w:id="0"/>
    <w:p w14:paraId="0EEA644E" w14:textId="77777777" w:rsidR="00853271" w:rsidRPr="00614068" w:rsidRDefault="00614068">
      <w:pPr>
        <w:spacing w:beforeLines="120" w:before="374" w:line="360" w:lineRule="auto"/>
        <w:jc w:val="center"/>
        <w:rPr>
          <w:rFonts w:ascii="方正小标宋简体" w:eastAsia="方正小标宋简体" w:hAnsi="方正小标宋简体" w:cs="黑体"/>
          <w:bCs/>
          <w:sz w:val="36"/>
          <w:szCs w:val="32"/>
          <w:lang w:eastAsia="zh-CN"/>
        </w:rPr>
      </w:pPr>
      <w:r w:rsidRPr="00614068">
        <w:rPr>
          <w:rFonts w:ascii="方正小标宋简体" w:eastAsia="方正小标宋简体" w:hAnsi="方正小标宋简体" w:cs="黑体" w:hint="eastAsia"/>
          <w:bCs/>
          <w:sz w:val="36"/>
          <w:szCs w:val="32"/>
          <w:lang w:eastAsia="zh-CN"/>
        </w:rPr>
        <w:t>黑龙江省“俄速通集智杯”大学生跨境电</w:t>
      </w:r>
      <w:proofErr w:type="gramStart"/>
      <w:r w:rsidRPr="00614068">
        <w:rPr>
          <w:rFonts w:ascii="方正小标宋简体" w:eastAsia="方正小标宋简体" w:hAnsi="方正小标宋简体" w:cs="黑体" w:hint="eastAsia"/>
          <w:bCs/>
          <w:sz w:val="36"/>
          <w:szCs w:val="32"/>
          <w:lang w:eastAsia="zh-CN"/>
        </w:rPr>
        <w:t>商大赛</w:t>
      </w:r>
      <w:proofErr w:type="gramEnd"/>
      <w:r w:rsidRPr="00614068">
        <w:rPr>
          <w:rFonts w:ascii="方正小标宋简体" w:eastAsia="方正小标宋简体" w:hAnsi="方正小标宋简体" w:cs="黑体" w:hint="eastAsia"/>
          <w:bCs/>
          <w:sz w:val="36"/>
          <w:szCs w:val="32"/>
          <w:lang w:eastAsia="zh-CN"/>
        </w:rPr>
        <w:t>说明</w:t>
      </w:r>
    </w:p>
    <w:p w14:paraId="21811A5B" w14:textId="77777777" w:rsidR="00853271" w:rsidRDefault="00614068">
      <w:pPr>
        <w:spacing w:beforeLines="120" w:before="374" w:line="360" w:lineRule="auto"/>
        <w:ind w:firstLineChars="200" w:firstLine="643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一、竞赛内容</w:t>
      </w:r>
    </w:p>
    <w:p w14:paraId="727FC905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竞赛内容为跨境电商运营。主要考核参赛团队的平台操作流程、运营销售决策和外语文案水平。要求参赛团队在规定时间内完成产品分析、邮件回复、产品英文文案编写、产品运营和销售。通过现场竞赛，完成一个年度的跨境电商运营模拟，并依托软件平台实时结算参赛队伍的利润数据，进行竞赛排名。</w:t>
      </w:r>
    </w:p>
    <w:p w14:paraId="7E639BB4" w14:textId="77777777" w:rsidR="00853271" w:rsidRDefault="00614068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二、竞赛平台</w:t>
      </w:r>
    </w:p>
    <w:p w14:paraId="0619C2E2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CBEC 跨境电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商大赛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平台</w:t>
      </w:r>
    </w:p>
    <w:p w14:paraId="2D772273" w14:textId="77777777" w:rsidR="00853271" w:rsidRDefault="00614068">
      <w:pPr>
        <w:spacing w:line="360" w:lineRule="auto"/>
        <w:ind w:firstLineChars="200" w:firstLine="643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三、竞赛流程</w:t>
      </w:r>
    </w:p>
    <w:p w14:paraId="1B5121F8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本赛项分两个阶段进行</w:t>
      </w:r>
    </w:p>
    <w:p w14:paraId="0464A28A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第一阶段为校赛，由各校自行组织选拔。使用“CBEC 跨境电商大赛平台”进行跨境电商运营竞赛，每所参赛高校遴选不多于3支代表队参加省赛。</w:t>
      </w:r>
    </w:p>
    <w:p w14:paraId="3B485DEA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第二阶段为省赛，省赛为跨境电商模拟运营竞赛。</w:t>
      </w:r>
    </w:p>
    <w:p w14:paraId="2916589B" w14:textId="77777777" w:rsidR="00853271" w:rsidRDefault="00614068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四、竞赛规则</w:t>
      </w:r>
    </w:p>
    <w:p w14:paraId="6CDD68E5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1.每所学校参赛团队不超过3支，有省级产业学院的高校可额外通过省级产业学院多申报1支队伍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晋级省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赛，每支参赛队伍选手为 3 人，每支队伍≤2名指导教师。</w:t>
      </w:r>
    </w:p>
    <w:p w14:paraId="06212F00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2.省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赛根据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运营项目的成绩进行排名。</w:t>
      </w:r>
    </w:p>
    <w:p w14:paraId="717B0622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3.参赛选手应认真学习领会本次比赛相关文件，自觉遵守大赛纪律，服从指挥，听从安排，文明参赛。</w:t>
      </w:r>
    </w:p>
    <w:p w14:paraId="074E1146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4.参赛选手可以携带无文字存储功能的计算器及必要的文具，不得携带存储设备、书籍资料等物品。</w:t>
      </w:r>
    </w:p>
    <w:p w14:paraId="1E371CFF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5.参赛选手应提前 45 分钟到达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捡录区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，凭本人身份证或参赛证按要求入场。</w:t>
      </w:r>
    </w:p>
    <w:p w14:paraId="1AE8658A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6.参赛选手应按照竞赛要求在指定位置就坐，各代表队不得互相交流，团队内部可以交流，交流过程中不得大声喧哗，影响其他代表队的竞赛。</w:t>
      </w:r>
    </w:p>
    <w:p w14:paraId="036305ED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7.在比赛过程中，参赛选手如有疑问，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应举手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示意，赛场主裁判应按要求及时予以解答。如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遇设备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及软件等故障，参赛选手也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应举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手示意，赛场主裁判、技术人员等应及时予以解决。确因计算机软件或硬件故障，致使操作无法继续的，经赛场主裁判确认，予以启用备用计算机。若因参赛选手主观因素造成计算机软件或硬件故障或损坏，无法继续比赛，裁判长有权决定终止该队比赛。</w:t>
      </w:r>
    </w:p>
    <w:p w14:paraId="5E0390F5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8.各代表队对不符合竞赛规定的设备、工具、软件，有失公正的评判、奖励，以及对工作人员的违规行为等，均可以提出申诉。</w:t>
      </w:r>
    </w:p>
    <w:p w14:paraId="39192FBF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9.仲裁工作组在接到申诉后的1小时内组织处理，并及时反馈处理结果。申诉人不得无故据不接受申诉结果，不允许采取过激行为刁难、攻击工作人员，否则视为放弃申诉。</w:t>
      </w:r>
    </w:p>
    <w:p w14:paraId="5DF4E9D8" w14:textId="77777777" w:rsidR="00853271" w:rsidRDefault="0061406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10.参赛队不得因提起申诉或对申诉结果不满意而</w:t>
      </w:r>
      <w:r>
        <w:rPr>
          <w:rFonts w:ascii="仿宋" w:eastAsia="仿宋" w:hAnsi="仿宋" w:cs="仿宋"/>
          <w:sz w:val="32"/>
          <w:szCs w:val="32"/>
          <w:lang w:eastAsia="zh-CN"/>
        </w:rPr>
        <w:t>停止竞赛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或滋事，否则按弃权处理。</w:t>
      </w:r>
    </w:p>
    <w:p w14:paraId="10DB49B6" w14:textId="77777777" w:rsidR="00853271" w:rsidRDefault="00853271">
      <w:pPr>
        <w:rPr>
          <w:lang w:eastAsia="zh-CN"/>
        </w:rPr>
      </w:pPr>
    </w:p>
    <w:sectPr w:rsidR="0085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71"/>
    <w:rsid w:val="00614068"/>
    <w:rsid w:val="00853271"/>
    <w:rsid w:val="00E511DF"/>
    <w:rsid w:val="3253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BA473"/>
  <w15:docId w15:val="{5F269BFF-70B6-4884-BA3E-FD36529D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96595</dc:creator>
  <cp:lastModifiedBy>fish</cp:lastModifiedBy>
  <cp:revision>5</cp:revision>
  <dcterms:created xsi:type="dcterms:W3CDTF">2025-10-23T05:30:00Z</dcterms:created>
  <dcterms:modified xsi:type="dcterms:W3CDTF">2025-10-27T09:06:00Z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eyJoZGlkIjoiZDdiN2Q5NGRmNzBjYzFkODkyYWI4YjU1NWM2Y2Y0MzgiLCJ1c2VySWQiOiIyMzAzNDIzOTEifQ==</vt:lpwstr>
  </property>
  <property fmtid="{D5CDD505-2E9C-101B-9397-08002B2CF9AE}" pid="4" name="ICV">
    <vt:lpwstr>4110714CA0F34C5496C67825692999AC_12</vt:lpwstr>
  </property>
</Properties>
</file>